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31" w:rsidRPr="00503FD6" w:rsidP="007333B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03FD6">
        <w:rPr>
          <w:sz w:val="24"/>
          <w:szCs w:val="24"/>
        </w:rPr>
        <w:t>УИД: 86</w:t>
      </w:r>
      <w:r w:rsidRPr="00503FD6">
        <w:rPr>
          <w:sz w:val="24"/>
          <w:szCs w:val="24"/>
          <w:lang w:val="en-US"/>
        </w:rPr>
        <w:t>MS</w:t>
      </w:r>
      <w:r w:rsidRPr="00503FD6">
        <w:rPr>
          <w:sz w:val="24"/>
          <w:szCs w:val="24"/>
        </w:rPr>
        <w:t>0023-01-2024-002</w:t>
      </w:r>
      <w:r w:rsidRPr="00503FD6" w:rsidR="00981F19">
        <w:rPr>
          <w:sz w:val="24"/>
          <w:szCs w:val="24"/>
        </w:rPr>
        <w:t>869</w:t>
      </w:r>
      <w:r w:rsidRPr="00503FD6">
        <w:rPr>
          <w:sz w:val="24"/>
          <w:szCs w:val="24"/>
        </w:rPr>
        <w:t>-</w:t>
      </w:r>
      <w:r w:rsidRPr="00503FD6" w:rsidR="00981F19">
        <w:rPr>
          <w:sz w:val="24"/>
          <w:szCs w:val="24"/>
        </w:rPr>
        <w:t>62</w:t>
      </w:r>
    </w:p>
    <w:p w:rsidR="00BA780F" w:rsidRPr="00503FD6" w:rsidP="007333B3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096431" w:rsidRPr="00503FD6" w:rsidP="00096431">
      <w:pPr>
        <w:pStyle w:val="BodyText"/>
        <w:jc w:val="center"/>
        <w:rPr>
          <w:sz w:val="24"/>
          <w:szCs w:val="24"/>
        </w:rPr>
      </w:pPr>
      <w:r w:rsidRPr="00503FD6">
        <w:rPr>
          <w:sz w:val="24"/>
          <w:szCs w:val="24"/>
        </w:rPr>
        <w:t>ПОСТАНОВЛЕНИЕ № 5-</w:t>
      </w:r>
      <w:r w:rsidRPr="00503FD6" w:rsidR="00981F19">
        <w:rPr>
          <w:sz w:val="24"/>
          <w:szCs w:val="24"/>
        </w:rPr>
        <w:t>542</w:t>
      </w:r>
      <w:r w:rsidRPr="00503FD6">
        <w:rPr>
          <w:sz w:val="24"/>
          <w:szCs w:val="24"/>
        </w:rPr>
        <w:t>-2301/2024</w:t>
      </w:r>
    </w:p>
    <w:p w:rsidR="00096431" w:rsidRPr="00503FD6" w:rsidP="00096431">
      <w:pPr>
        <w:pStyle w:val="BodyText2"/>
        <w:jc w:val="center"/>
        <w:rPr>
          <w:szCs w:val="24"/>
        </w:rPr>
      </w:pPr>
      <w:r w:rsidRPr="00503FD6">
        <w:rPr>
          <w:szCs w:val="24"/>
        </w:rPr>
        <w:t>по делу об административном правонарушении</w:t>
      </w:r>
    </w:p>
    <w:p w:rsidR="00096431" w:rsidRPr="00503FD6" w:rsidP="00096431">
      <w:pPr>
        <w:pStyle w:val="BodyText2"/>
        <w:jc w:val="center"/>
        <w:rPr>
          <w:szCs w:val="24"/>
        </w:rPr>
      </w:pPr>
    </w:p>
    <w:p w:rsidR="00096431" w:rsidRPr="00503FD6" w:rsidP="00096431">
      <w:pPr>
        <w:shd w:val="clear" w:color="auto" w:fill="FFFFFF"/>
        <w:jc w:val="both"/>
      </w:pPr>
      <w:r>
        <w:t>7 октября</w:t>
      </w:r>
      <w:r w:rsidRPr="00503FD6">
        <w:t xml:space="preserve"> 2024 года                                                                             </w:t>
      </w:r>
      <w:r w:rsidRPr="00503FD6" w:rsidR="00981F19">
        <w:t xml:space="preserve">                           </w:t>
      </w:r>
      <w:r>
        <w:t xml:space="preserve">     </w:t>
      </w:r>
      <w:r w:rsidRPr="00503FD6" w:rsidR="00981F19">
        <w:t xml:space="preserve">   </w:t>
      </w:r>
      <w:r w:rsidRPr="00503FD6" w:rsidR="00E41F7B">
        <w:t xml:space="preserve">    </w:t>
      </w:r>
      <w:r w:rsidR="007D2498">
        <w:t xml:space="preserve"> </w:t>
      </w:r>
      <w:r w:rsidRPr="00503FD6">
        <w:t xml:space="preserve">город </w:t>
      </w:r>
      <w:r w:rsidRPr="00503FD6">
        <w:t>Покачи</w:t>
      </w:r>
    </w:p>
    <w:p w:rsidR="00096431" w:rsidRPr="00503FD6" w:rsidP="00096431">
      <w:pPr>
        <w:shd w:val="clear" w:color="auto" w:fill="FFFFFF"/>
        <w:jc w:val="both"/>
      </w:pPr>
    </w:p>
    <w:p w:rsidR="00096431" w:rsidRPr="00503FD6" w:rsidP="007333B3">
      <w:pPr>
        <w:shd w:val="clear" w:color="auto" w:fill="FFFFFF"/>
        <w:ind w:firstLine="709"/>
        <w:jc w:val="both"/>
      </w:pPr>
      <w:r w:rsidRPr="00503FD6">
        <w:t>Мировой судья судебного участка № 1 Нижневартовского судебного района Ханты-Мансийского автономного округа – Югры Янбаева Г.Х. (ХМАО - Югра г. Покачи, пер. Майский, дом № 2),</w:t>
      </w:r>
    </w:p>
    <w:p w:rsidR="00096431" w:rsidRPr="00503FD6" w:rsidP="007333B3">
      <w:pPr>
        <w:ind w:firstLine="709"/>
        <w:jc w:val="both"/>
      </w:pPr>
      <w:r w:rsidRPr="00503FD6">
        <w:t xml:space="preserve">без участия </w:t>
      </w:r>
      <w:r w:rsidRPr="00503FD6" w:rsidR="00BA780F">
        <w:t xml:space="preserve">представителя юридического </w:t>
      </w:r>
      <w:r w:rsidRPr="00503FD6">
        <w:t>лица, в отношении которого ведется</w:t>
      </w:r>
      <w:r w:rsidRPr="00503FD6">
        <w:t xml:space="preserve"> производство по делу об административном правонарушении,</w:t>
      </w:r>
    </w:p>
    <w:p w:rsidR="00096431" w:rsidRPr="00503FD6" w:rsidP="007333B3">
      <w:pPr>
        <w:shd w:val="clear" w:color="auto" w:fill="FFFFFF"/>
        <w:ind w:firstLine="709"/>
        <w:jc w:val="both"/>
      </w:pPr>
      <w:r w:rsidRPr="00503FD6">
        <w:t xml:space="preserve">рассмотрев в открытом судебном заседании дело об административном правонарушении в отношении </w:t>
      </w:r>
      <w:r w:rsidRPr="00503FD6" w:rsidR="00981F19">
        <w:t xml:space="preserve">юридического лица - Бюджетного учреждения Ханты-Мансийского автономного округа – Югры «Покачевская городская больница», расположенного по адресу: Ханты-Мансийский автономный округ - Югра, г. Покачи, улица Мира, дом № 18, ОГРН 1028601418999, </w:t>
      </w:r>
      <w:r w:rsidRPr="00503FD6">
        <w:t>привлекаемого к административной ответственности за совершение правонарушения, предусмотренного стать</w:t>
      </w:r>
      <w:r w:rsidRPr="00503FD6" w:rsidR="00E41F7B">
        <w:t>ёй</w:t>
      </w:r>
      <w:r w:rsidRPr="00503FD6">
        <w:t xml:space="preserve"> </w:t>
      </w:r>
      <w:r w:rsidRPr="00503FD6" w:rsidR="00E41F7B">
        <w:t>19.7</w:t>
      </w:r>
      <w:r w:rsidRPr="00503FD6">
        <w:t xml:space="preserve"> Кодекса Рос</w:t>
      </w:r>
      <w:r w:rsidRPr="00503FD6">
        <w:t xml:space="preserve">сийской Федерации об административных правонарушениях (далее по тексту КоАП РФ), </w:t>
      </w:r>
    </w:p>
    <w:p w:rsidR="00E41F7B" w:rsidRPr="00503FD6" w:rsidP="00E41F7B">
      <w:pPr>
        <w:shd w:val="clear" w:color="auto" w:fill="FFFFFF"/>
        <w:ind w:firstLine="709"/>
        <w:jc w:val="both"/>
      </w:pPr>
    </w:p>
    <w:p w:rsidR="00096431" w:rsidRPr="00503FD6" w:rsidP="00096431">
      <w:pPr>
        <w:jc w:val="center"/>
      </w:pPr>
      <w:r w:rsidRPr="00503FD6">
        <w:t>УСТАНОВИЛ:</w:t>
      </w:r>
    </w:p>
    <w:p w:rsidR="00096431" w:rsidRPr="00503FD6" w:rsidP="00096431">
      <w:pPr>
        <w:ind w:firstLine="567"/>
        <w:jc w:val="both"/>
      </w:pPr>
    </w:p>
    <w:p w:rsidR="00096431" w:rsidRPr="00503FD6" w:rsidP="007333B3">
      <w:pPr>
        <w:ind w:firstLine="709"/>
        <w:jc w:val="both"/>
      </w:pPr>
      <w:r>
        <w:t>16 июля</w:t>
      </w:r>
      <w:r w:rsidRPr="00503FD6" w:rsidR="007333B3">
        <w:t xml:space="preserve"> 2024</w:t>
      </w:r>
      <w:r w:rsidRPr="00503FD6">
        <w:t xml:space="preserve"> года в 00 часов 01 минуту </w:t>
      </w:r>
      <w:r>
        <w:t>БУ</w:t>
      </w:r>
      <w:r w:rsidRPr="00503FD6">
        <w:t xml:space="preserve"> Ханты-Мансийского автономного округа – Югры «Покачевская городская больница», </w:t>
      </w:r>
      <w:r w:rsidRPr="00503FD6" w:rsidR="007333B3">
        <w:t xml:space="preserve">осуществляя свою деятельность </w:t>
      </w:r>
      <w:r w:rsidRPr="00503FD6">
        <w:t xml:space="preserve">по адресу: </w:t>
      </w:r>
      <w:r w:rsidRPr="00503FD6">
        <w:t xml:space="preserve">Ханты-Мансийский автономный округ – Югра, </w:t>
      </w:r>
      <w:r w:rsidRPr="00503FD6" w:rsidR="007333B3">
        <w:t xml:space="preserve">г. Покачи, ул. </w:t>
      </w:r>
      <w:r>
        <w:t>Мира</w:t>
      </w:r>
      <w:r w:rsidRPr="00503FD6" w:rsidR="007333B3">
        <w:t xml:space="preserve">, </w:t>
      </w:r>
      <w:r>
        <w:t>д. 18</w:t>
      </w:r>
      <w:r w:rsidRPr="00503FD6" w:rsidR="007333B3">
        <w:t>, не представил</w:t>
      </w:r>
      <w:r w:rsidRPr="00503FD6" w:rsidR="00BA780F">
        <w:t>о</w:t>
      </w:r>
      <w:r w:rsidRPr="00503FD6">
        <w:t xml:space="preserve"> в территориальн</w:t>
      </w:r>
      <w:r>
        <w:t>ый отдел</w:t>
      </w:r>
      <w:r w:rsidRPr="00503FD6">
        <w:t xml:space="preserve"> управления Федеральной службы по надзору в сфере защиты прав потребителей и благополучия человека по ХМАО-Югре в городе Ланегепасе и городе Покачи </w:t>
      </w:r>
      <w:r w:rsidRPr="00503FD6">
        <w:t xml:space="preserve">информацию о </w:t>
      </w:r>
      <w:r w:rsidRPr="00503FD6" w:rsidR="007333B3">
        <w:t xml:space="preserve">выполнении предписания об устранении выявленных нарушений обязательных требований от </w:t>
      </w:r>
      <w:r>
        <w:t>28 июня</w:t>
      </w:r>
      <w:r w:rsidRPr="00503FD6" w:rsidR="007333B3">
        <w:t xml:space="preserve"> 2024 года № </w:t>
      </w:r>
      <w:r>
        <w:t>142</w:t>
      </w:r>
      <w:r w:rsidRPr="00503FD6">
        <w:t xml:space="preserve">, срок предоставления информации истек – </w:t>
      </w:r>
      <w:r>
        <w:t>15 июля</w:t>
      </w:r>
      <w:r w:rsidRPr="00503FD6" w:rsidR="007333B3">
        <w:t xml:space="preserve"> 2024</w:t>
      </w:r>
      <w:r w:rsidRPr="00503FD6">
        <w:t xml:space="preserve"> года.</w:t>
      </w:r>
    </w:p>
    <w:p w:rsidR="00E41F7B" w:rsidRPr="00503FD6" w:rsidP="007333B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03FD6">
        <w:t>Представитель юридического лица, в отношении которого ведется производство по делу об административном правонарушении в судебное заседание не явился, юридическое лицо извещено надлежащим образом, ходатайство об отложении судебного заседания не поступало на</w:t>
      </w:r>
      <w:r w:rsidRPr="00503FD6">
        <w:t xml:space="preserve"> судебный участок. </w:t>
      </w:r>
    </w:p>
    <w:p w:rsidR="00096431" w:rsidRPr="00503FD6" w:rsidP="007333B3">
      <w:pPr>
        <w:widowControl w:val="0"/>
        <w:ind w:firstLine="709"/>
        <w:jc w:val="both"/>
      </w:pPr>
      <w:r w:rsidRPr="00503FD6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096431" w:rsidRPr="00503FD6" w:rsidP="007333B3">
      <w:pPr>
        <w:ind w:firstLine="709"/>
        <w:jc w:val="both"/>
      </w:pPr>
      <w:r w:rsidRPr="00503FD6">
        <w:t xml:space="preserve">-протокол по делу об административном правонарушении № </w:t>
      </w:r>
      <w:r w:rsidRPr="00503FD6" w:rsidR="004F5C29">
        <w:t>4</w:t>
      </w:r>
      <w:r w:rsidRPr="00503FD6" w:rsidR="00C46747">
        <w:t>1</w:t>
      </w:r>
      <w:r w:rsidRPr="00503FD6">
        <w:t xml:space="preserve"> от </w:t>
      </w:r>
      <w:r w:rsidRPr="00503FD6" w:rsidR="004F5C29">
        <w:t>1 августа</w:t>
      </w:r>
      <w:r w:rsidRPr="00503FD6" w:rsidR="00E41F7B">
        <w:t xml:space="preserve"> 2024 года</w:t>
      </w:r>
      <w:r w:rsidRPr="00503FD6">
        <w:t>;</w:t>
      </w:r>
    </w:p>
    <w:p w:rsidR="00E41F7B" w:rsidRPr="00503FD6" w:rsidP="007333B3">
      <w:pPr>
        <w:ind w:firstLine="709"/>
        <w:jc w:val="both"/>
      </w:pPr>
      <w:r w:rsidRPr="00503FD6">
        <w:t xml:space="preserve">-копия уведомления от </w:t>
      </w:r>
      <w:r w:rsidRPr="00503FD6" w:rsidR="004F5C29">
        <w:t>31 июля</w:t>
      </w:r>
      <w:r w:rsidRPr="00503FD6">
        <w:t xml:space="preserve"> </w:t>
      </w:r>
      <w:r w:rsidRPr="00503FD6">
        <w:t>2024 года;</w:t>
      </w:r>
    </w:p>
    <w:p w:rsidR="00C46747" w:rsidRPr="00503FD6" w:rsidP="007333B3">
      <w:pPr>
        <w:ind w:firstLine="709"/>
        <w:jc w:val="both"/>
      </w:pPr>
      <w:r w:rsidRPr="00503FD6">
        <w:t xml:space="preserve">-копия </w:t>
      </w:r>
      <w:r w:rsidRPr="00503FD6" w:rsidR="004F5C29">
        <w:t>выписки из приказа от 5 июля 2024 года № 167/1-п о выполнении дополнительной работы в связи с совмещением должностей</w:t>
      </w:r>
      <w:r w:rsidRPr="00503FD6">
        <w:t>;</w:t>
      </w:r>
    </w:p>
    <w:p w:rsidR="00C46747" w:rsidRPr="00503FD6" w:rsidP="007333B3">
      <w:pPr>
        <w:ind w:firstLine="709"/>
        <w:jc w:val="both"/>
      </w:pPr>
      <w:r w:rsidRPr="00503FD6">
        <w:t xml:space="preserve">-копия </w:t>
      </w:r>
      <w:r w:rsidRPr="00503FD6" w:rsidR="004F5C29">
        <w:t>поручения на проведение в рамках утвержденного государственного задания государственной работы (услуги) на объекте г. Покачи, ул. Мира, д. 18 БУ ХМАО - Югры «Покачевская городская больница» от 11 июня 2024 года № 81/3</w:t>
      </w:r>
      <w:r w:rsidRPr="00503FD6">
        <w:t>;</w:t>
      </w:r>
    </w:p>
    <w:p w:rsidR="00C46747" w:rsidRPr="00503FD6" w:rsidP="007333B3">
      <w:pPr>
        <w:ind w:firstLine="709"/>
        <w:jc w:val="both"/>
      </w:pPr>
      <w:r w:rsidRPr="00503FD6">
        <w:t xml:space="preserve">-копия письма </w:t>
      </w:r>
      <w:r w:rsidRPr="00503FD6" w:rsidR="004F5C29">
        <w:t xml:space="preserve">о направлении аналитической справки (исх. № 876 </w:t>
      </w:r>
      <w:r w:rsidRPr="00503FD6">
        <w:t xml:space="preserve">от </w:t>
      </w:r>
      <w:r w:rsidRPr="00503FD6" w:rsidR="004F5C29">
        <w:t>25 июня</w:t>
      </w:r>
      <w:r w:rsidRPr="00503FD6">
        <w:t xml:space="preserve"> 2024 года</w:t>
      </w:r>
      <w:r w:rsidRPr="00503FD6" w:rsidR="004F5C29">
        <w:t>)</w:t>
      </w:r>
      <w:r w:rsidRPr="00503FD6">
        <w:t>;</w:t>
      </w:r>
    </w:p>
    <w:p w:rsidR="00E41F7B" w:rsidRPr="00503FD6" w:rsidP="007333B3">
      <w:pPr>
        <w:ind w:firstLine="709"/>
        <w:jc w:val="both"/>
      </w:pPr>
      <w:r w:rsidRPr="00503FD6">
        <w:t xml:space="preserve">-копия </w:t>
      </w:r>
      <w:r w:rsidRPr="00503FD6" w:rsidR="004F5C29">
        <w:t xml:space="preserve">аналитической справки по данным расследования причин высокой доли серонегативных </w:t>
      </w:r>
      <w:r w:rsidRPr="00503FD6" w:rsidR="003C1846">
        <w:t>лиц и кори, краснухе, эпидемическому паротиту, проведенные среди населения г. Покачи в 2023 году</w:t>
      </w:r>
      <w:r w:rsidRPr="00503FD6">
        <w:t>;</w:t>
      </w:r>
    </w:p>
    <w:p w:rsidR="005D7D04" w:rsidRPr="00503FD6" w:rsidP="007333B3">
      <w:pPr>
        <w:ind w:firstLine="709"/>
        <w:jc w:val="both"/>
      </w:pPr>
      <w:r w:rsidRPr="00503FD6">
        <w:t xml:space="preserve">-копия </w:t>
      </w:r>
      <w:r w:rsidRPr="00503FD6" w:rsidR="003C1846">
        <w:t>предписания о проведении дополнительных санитарно-противоэпидемических (профилактических) мероприятий от 28 июня 2024 года № 142, со сроком исполнения до 15 июля 2024 года</w:t>
      </w:r>
      <w:r w:rsidRPr="00503FD6">
        <w:t>;</w:t>
      </w:r>
    </w:p>
    <w:p w:rsidR="00E41F7B" w:rsidRPr="00503FD6" w:rsidP="007333B3">
      <w:pPr>
        <w:ind w:firstLine="709"/>
        <w:jc w:val="both"/>
      </w:pPr>
      <w:r w:rsidRPr="00503FD6">
        <w:t xml:space="preserve">-копии </w:t>
      </w:r>
      <w:r w:rsidRPr="00503FD6" w:rsidR="003C1846">
        <w:t>письма главного врача БУ ХМАО - Югры «Покачевская городская больница» Мананковой Л.Н. от 2 июля 2024 года о предоставлении информации о реализации предписания от 28 июня 2024 года № 142</w:t>
      </w:r>
      <w:r w:rsidRPr="00503FD6">
        <w:t>;</w:t>
      </w:r>
    </w:p>
    <w:p w:rsidR="005D7D04" w:rsidRPr="00503FD6" w:rsidP="007333B3">
      <w:pPr>
        <w:ind w:firstLine="709"/>
        <w:jc w:val="both"/>
      </w:pPr>
      <w:r w:rsidRPr="00503FD6">
        <w:t>-</w:t>
      </w:r>
      <w:r w:rsidRPr="00503FD6" w:rsidR="003C1846">
        <w:t>скриншоты страницы электронной почты контролирующего органа</w:t>
      </w:r>
      <w:r w:rsidRPr="00503FD6">
        <w:t>;</w:t>
      </w:r>
    </w:p>
    <w:p w:rsidR="005D7D04" w:rsidRPr="00503FD6" w:rsidP="007333B3">
      <w:pPr>
        <w:ind w:firstLine="709"/>
        <w:jc w:val="both"/>
      </w:pPr>
      <w:r w:rsidRPr="00503FD6">
        <w:t>-</w:t>
      </w:r>
      <w:r w:rsidRPr="00503FD6" w:rsidR="003C1846">
        <w:t>копия списка внутренних почтовых отправлений от 1 августа 2024 года</w:t>
      </w:r>
      <w:r w:rsidRPr="00503FD6">
        <w:t>;</w:t>
      </w:r>
    </w:p>
    <w:p w:rsidR="00F61295" w:rsidRPr="00503FD6" w:rsidP="007333B3">
      <w:pPr>
        <w:ind w:firstLine="709"/>
        <w:jc w:val="both"/>
      </w:pPr>
      <w:r w:rsidRPr="00503FD6">
        <w:t xml:space="preserve">-копия </w:t>
      </w:r>
      <w:r w:rsidRPr="00503FD6" w:rsidR="003C1846">
        <w:t>почтовой квитанции от 1 августа 2024 года</w:t>
      </w:r>
      <w:r w:rsidRPr="00503FD6">
        <w:t>;</w:t>
      </w:r>
    </w:p>
    <w:p w:rsidR="00F61295" w:rsidRPr="00503FD6" w:rsidP="007333B3">
      <w:pPr>
        <w:ind w:firstLine="709"/>
        <w:jc w:val="both"/>
      </w:pPr>
      <w:r w:rsidRPr="00503FD6">
        <w:t>-</w:t>
      </w:r>
      <w:r w:rsidRPr="00503FD6" w:rsidR="003C1846">
        <w:t xml:space="preserve">выписка из Единого государственного реестра </w:t>
      </w:r>
      <w:r w:rsidRPr="00503FD6" w:rsidR="000F55E4">
        <w:t>юридических лиц БУ ХМАО - Югры «Покачевская городская больница».</w:t>
      </w:r>
    </w:p>
    <w:p w:rsidR="00096431" w:rsidRPr="00503FD6" w:rsidP="007333B3">
      <w:pPr>
        <w:ind w:firstLine="709"/>
        <w:jc w:val="both"/>
      </w:pPr>
      <w:r w:rsidRPr="00503FD6">
        <w:t>И</w:t>
      </w:r>
      <w:r w:rsidRPr="00503FD6" w:rsidR="007333B3">
        <w:t>сследовав</w:t>
      </w:r>
      <w:r w:rsidRPr="00503FD6">
        <w:t xml:space="preserve"> представленные материалы дела, мировой судья приходит к выводу о том, что протокол об административном правонарушении составлен в порядке, предусмотренном </w:t>
      </w:r>
      <w:hyperlink r:id="rId4" w:history="1">
        <w:r w:rsidRPr="00503FD6">
          <w:t xml:space="preserve">ст. </w:t>
        </w:r>
        <w:r w:rsidRPr="00503FD6">
          <w:t>28.4</w:t>
        </w:r>
      </w:hyperlink>
      <w:r w:rsidRPr="00503FD6">
        <w:t xml:space="preserve"> КоАП РФ, и соответствует требованиям, предусмотренным </w:t>
      </w:r>
      <w:hyperlink r:id="rId5" w:history="1">
        <w:r w:rsidRPr="00503FD6">
          <w:t>ст. 28.2</w:t>
        </w:r>
      </w:hyperlink>
      <w:r w:rsidRPr="00503FD6">
        <w:t xml:space="preserve"> КоАП РФ.</w:t>
      </w:r>
    </w:p>
    <w:p w:rsidR="00096431" w:rsidRPr="00503FD6" w:rsidP="007333B3">
      <w:pPr>
        <w:ind w:firstLine="709"/>
        <w:jc w:val="both"/>
      </w:pPr>
      <w:r w:rsidRPr="00503FD6">
        <w:t>Статьей 19.7 КоАП РФ предусмотрена административная ответственность за непредставление или несвоевременное предс</w:t>
      </w:r>
      <w:r w:rsidRPr="00503FD6">
        <w:t xml:space="preserve">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</w:t>
      </w:r>
      <w:r w:rsidRPr="00503FD6">
        <w:t>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</w:t>
      </w:r>
      <w:r w:rsidRPr="00503FD6">
        <w:t xml:space="preserve">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503FD6"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</w:t>
      </w:r>
      <w:r w:rsidRPr="00503FD6">
        <w:t xml:space="preserve">вый контроль, таких сведений (информации) в неполном объеме или в искаженном виде, за исключением случаев, предусмотренных </w:t>
      </w:r>
      <w:hyperlink r:id="rId6" w:anchor="/document/12125267/entry/616" w:history="1">
        <w:r w:rsidRPr="00503FD6">
          <w:t>статьей 6.16</w:t>
        </w:r>
      </w:hyperlink>
      <w:r w:rsidRPr="00503FD6">
        <w:t xml:space="preserve">, </w:t>
      </w:r>
      <w:hyperlink r:id="rId6" w:anchor="/document/12125267/entry/63102" w:history="1">
        <w:r w:rsidRPr="00503FD6">
          <w:t>частью 2 статьи 6.31</w:t>
        </w:r>
      </w:hyperlink>
      <w:r w:rsidRPr="00503FD6">
        <w:t xml:space="preserve">, </w:t>
      </w:r>
      <w:hyperlink r:id="rId6" w:anchor="/document/12125267/entry/82811" w:history="1">
        <w:r w:rsidRPr="00503FD6">
          <w:t>частями 1</w:t>
        </w:r>
      </w:hyperlink>
      <w:r w:rsidRPr="00503FD6">
        <w:t xml:space="preserve">, </w:t>
      </w:r>
      <w:hyperlink r:id="rId6" w:anchor="/document/12125267/entry/82812" w:history="1">
        <w:r w:rsidRPr="00503FD6">
          <w:t>2</w:t>
        </w:r>
      </w:hyperlink>
      <w:r w:rsidRPr="00503FD6">
        <w:t xml:space="preserve"> и </w:t>
      </w:r>
      <w:hyperlink r:id="rId6" w:anchor="/document/12125267/entry/82814" w:history="1">
        <w:r w:rsidRPr="00503FD6">
          <w:t>4 статьи 8.28.1</w:t>
        </w:r>
      </w:hyperlink>
      <w:r w:rsidRPr="00503FD6">
        <w:t xml:space="preserve">, </w:t>
      </w:r>
      <w:hyperlink r:id="rId6" w:anchor="/document/12125267/entry/8321" w:history="1">
        <w:r w:rsidRPr="00503FD6">
          <w:t>статьей 8.32.1</w:t>
        </w:r>
      </w:hyperlink>
      <w:r w:rsidRPr="00503FD6">
        <w:t xml:space="preserve">, </w:t>
      </w:r>
      <w:hyperlink r:id="rId6" w:anchor="/document/12125267/entry/84901" w:history="1">
        <w:r w:rsidRPr="00503FD6">
          <w:t>частью 1 статьи 8.49</w:t>
        </w:r>
      </w:hyperlink>
      <w:r w:rsidRPr="00503FD6">
        <w:t xml:space="preserve">, </w:t>
      </w:r>
      <w:hyperlink r:id="rId6" w:anchor="/document/12125267/entry/14505" w:history="1">
        <w:r w:rsidRPr="00503FD6">
          <w:t>частью 5 статьи 14.5</w:t>
        </w:r>
      </w:hyperlink>
      <w:r w:rsidRPr="00503FD6">
        <w:t xml:space="preserve">, </w:t>
      </w:r>
      <w:hyperlink r:id="rId6" w:anchor="/document/12125267/entry/14284" w:history="1">
        <w:r w:rsidRPr="00503FD6">
          <w:t>частью 4 статьи 14.2</w:t>
        </w:r>
        <w:r w:rsidRPr="00503FD6">
          <w:t>8</w:t>
        </w:r>
      </w:hyperlink>
      <w:r w:rsidRPr="00503FD6">
        <w:t xml:space="preserve">, </w:t>
      </w:r>
      <w:hyperlink r:id="rId6" w:anchor="/document/12125267/entry/144621" w:history="1">
        <w:r w:rsidRPr="00503FD6">
          <w:t>частью 1 статьи 14.46.2</w:t>
        </w:r>
      </w:hyperlink>
      <w:r w:rsidRPr="00503FD6">
        <w:t xml:space="preserve">, </w:t>
      </w:r>
      <w:hyperlink r:id="rId6" w:anchor="/document/12125267/entry/1971" w:history="1">
        <w:r w:rsidRPr="00503FD6">
          <w:t>статьями 19.7.1</w:t>
        </w:r>
      </w:hyperlink>
      <w:r w:rsidRPr="00503FD6">
        <w:t xml:space="preserve">, </w:t>
      </w:r>
      <w:hyperlink r:id="rId6" w:anchor="/document/12125267/entry/1972" w:history="1">
        <w:r w:rsidRPr="00503FD6">
          <w:t>19.7.2</w:t>
        </w:r>
      </w:hyperlink>
      <w:r w:rsidRPr="00503FD6">
        <w:t xml:space="preserve">, </w:t>
      </w:r>
      <w:hyperlink r:id="rId6" w:anchor="/document/12125267/entry/1972021" w:history="1">
        <w:r w:rsidRPr="00503FD6">
          <w:t>19.7.2-1</w:t>
        </w:r>
      </w:hyperlink>
      <w:r w:rsidRPr="00503FD6">
        <w:t xml:space="preserve">, </w:t>
      </w:r>
      <w:hyperlink r:id="rId6" w:anchor="/document/12125267/entry/1973" w:history="1">
        <w:r w:rsidRPr="00503FD6">
          <w:t>19.7.3</w:t>
        </w:r>
      </w:hyperlink>
      <w:r w:rsidRPr="00503FD6">
        <w:t xml:space="preserve">, </w:t>
      </w:r>
      <w:hyperlink r:id="rId6" w:anchor="/document/12125267/entry/1975" w:history="1">
        <w:r w:rsidRPr="00503FD6">
          <w:t>19.7.5</w:t>
        </w:r>
      </w:hyperlink>
      <w:r w:rsidRPr="00503FD6">
        <w:t xml:space="preserve">, </w:t>
      </w:r>
      <w:hyperlink r:id="rId6" w:anchor="/document/12125267/entry/19751" w:history="1">
        <w:r w:rsidRPr="00503FD6">
          <w:t>19.7.5-1</w:t>
        </w:r>
      </w:hyperlink>
      <w:r w:rsidRPr="00503FD6">
        <w:t xml:space="preserve">, </w:t>
      </w:r>
      <w:hyperlink r:id="rId6" w:anchor="/document/12125267/entry/1977" w:history="1">
        <w:r w:rsidRPr="00503FD6">
          <w:t>19.7.7</w:t>
        </w:r>
      </w:hyperlink>
      <w:r w:rsidRPr="00503FD6">
        <w:t xml:space="preserve">, </w:t>
      </w:r>
      <w:hyperlink r:id="rId6" w:anchor="/document/12125267/entry/1978" w:history="1">
        <w:r w:rsidRPr="00503FD6">
          <w:t>19.7.8</w:t>
        </w:r>
      </w:hyperlink>
      <w:r w:rsidRPr="00503FD6">
        <w:t xml:space="preserve">, </w:t>
      </w:r>
      <w:hyperlink r:id="rId6" w:anchor="/document/12125267/entry/1979" w:history="1">
        <w:r w:rsidRPr="00503FD6">
          <w:t>19.7.9</w:t>
        </w:r>
      </w:hyperlink>
      <w:r w:rsidRPr="00503FD6">
        <w:t xml:space="preserve">, </w:t>
      </w:r>
      <w:hyperlink r:id="rId6" w:anchor="/document/12125267/entry/197012" w:history="1">
        <w:r w:rsidRPr="00503FD6">
          <w:t>19.7.12</w:t>
        </w:r>
      </w:hyperlink>
      <w:r w:rsidRPr="00503FD6">
        <w:t xml:space="preserve">, </w:t>
      </w:r>
      <w:hyperlink r:id="rId6" w:anchor="/document/12125267/entry/197130" w:history="1">
        <w:r w:rsidRPr="00503FD6">
          <w:t>19.7.13</w:t>
        </w:r>
      </w:hyperlink>
      <w:r w:rsidRPr="00503FD6">
        <w:t xml:space="preserve">, </w:t>
      </w:r>
      <w:hyperlink r:id="rId6" w:anchor="/document/12125267/entry/197140" w:history="1">
        <w:r w:rsidRPr="00503FD6">
          <w:t>19.7.14</w:t>
        </w:r>
      </w:hyperlink>
      <w:r w:rsidRPr="00503FD6">
        <w:t xml:space="preserve">, </w:t>
      </w:r>
      <w:hyperlink r:id="rId6" w:anchor="/document/12125267/entry/19715" w:history="1">
        <w:r w:rsidRPr="00503FD6">
          <w:t>19.7.15</w:t>
        </w:r>
      </w:hyperlink>
      <w:r w:rsidRPr="00503FD6">
        <w:t xml:space="preserve">, </w:t>
      </w:r>
      <w:hyperlink r:id="rId6" w:anchor="/document/12125267/entry/198" w:history="1">
        <w:r w:rsidRPr="00503FD6">
          <w:t>19.8</w:t>
        </w:r>
      </w:hyperlink>
      <w:r w:rsidRPr="00503FD6">
        <w:t xml:space="preserve">, </w:t>
      </w:r>
      <w:hyperlink r:id="rId6" w:anchor="/document/12125267/entry/1983" w:history="1">
        <w:r w:rsidRPr="00503FD6">
          <w:t>19.8.3</w:t>
        </w:r>
      </w:hyperlink>
      <w:r w:rsidRPr="00503FD6">
        <w:t xml:space="preserve">, </w:t>
      </w:r>
      <w:hyperlink r:id="rId6" w:anchor="/document/12125267/entry/193402" w:history="1">
        <w:r w:rsidRPr="00503FD6">
          <w:t>частями 2</w:t>
        </w:r>
      </w:hyperlink>
      <w:r w:rsidRPr="00503FD6">
        <w:t xml:space="preserve">, </w:t>
      </w:r>
      <w:hyperlink r:id="rId6" w:anchor="/document/12125267/entry/193407" w:history="1">
        <w:r w:rsidRPr="00503FD6">
          <w:t>7</w:t>
        </w:r>
      </w:hyperlink>
      <w:r w:rsidRPr="00503FD6">
        <w:t xml:space="preserve">, </w:t>
      </w:r>
      <w:hyperlink r:id="rId6" w:anchor="/document/12125267/entry/193408" w:history="1">
        <w:r w:rsidRPr="00503FD6">
          <w:t>8</w:t>
        </w:r>
      </w:hyperlink>
      <w:r w:rsidRPr="00503FD6">
        <w:t xml:space="preserve"> и </w:t>
      </w:r>
      <w:hyperlink r:id="rId6" w:anchor="/document/12125267/entry/193409" w:history="1">
        <w:r w:rsidRPr="00503FD6">
          <w:t>9 статьи 19.34</w:t>
        </w:r>
      </w:hyperlink>
      <w:r w:rsidRPr="00503FD6">
        <w:t xml:space="preserve"> настоящего Кодекса.</w:t>
      </w:r>
    </w:p>
    <w:p w:rsidR="00096431" w:rsidRPr="00503FD6" w:rsidP="000F55E4">
      <w:pPr>
        <w:ind w:firstLine="709"/>
        <w:jc w:val="both"/>
      </w:pPr>
      <w:r w:rsidRPr="00503FD6">
        <w:t xml:space="preserve">Материалами делу установлено, что </w:t>
      </w:r>
      <w:r w:rsidRPr="00503FD6" w:rsidR="007333B3">
        <w:t xml:space="preserve">в </w:t>
      </w:r>
      <w:r w:rsidRPr="00503FD6">
        <w:t>результат</w:t>
      </w:r>
      <w:r w:rsidRPr="00503FD6" w:rsidR="007333B3">
        <w:t>е</w:t>
      </w:r>
      <w:r w:rsidRPr="00503FD6">
        <w:t xml:space="preserve"> внеплановых контрольных (надзорных) мероприятий территориа</w:t>
      </w:r>
      <w:r w:rsidRPr="00503FD6">
        <w:t xml:space="preserve">льного отдела </w:t>
      </w:r>
      <w:r w:rsidRPr="00503FD6" w:rsidR="000F55E4">
        <w:t>у</w:t>
      </w:r>
      <w:r w:rsidRPr="00503FD6">
        <w:t xml:space="preserve">правления </w:t>
      </w:r>
      <w:r w:rsidRPr="00503FD6" w:rsidR="000F55E4">
        <w:t xml:space="preserve">Федеральной службы по надзору в сфере защиты прав потребителей и благополучия человека </w:t>
      </w:r>
      <w:r w:rsidRPr="00503FD6">
        <w:t>по ХМАО-Югре в г</w:t>
      </w:r>
      <w:r w:rsidRPr="00503FD6" w:rsidR="000F55E4">
        <w:t>ороде</w:t>
      </w:r>
      <w:r w:rsidRPr="00503FD6">
        <w:t xml:space="preserve"> </w:t>
      </w:r>
      <w:r w:rsidRPr="00503FD6" w:rsidR="00DD0B7C">
        <w:t>Ланегепасе</w:t>
      </w:r>
      <w:r w:rsidRPr="00503FD6">
        <w:t xml:space="preserve"> и </w:t>
      </w:r>
      <w:r w:rsidRPr="00503FD6" w:rsidR="000F55E4">
        <w:t>городе</w:t>
      </w:r>
      <w:r w:rsidRPr="00503FD6">
        <w:t xml:space="preserve"> </w:t>
      </w:r>
      <w:r w:rsidRPr="00503FD6" w:rsidR="00DD0B7C">
        <w:t xml:space="preserve">Покачи </w:t>
      </w:r>
      <w:r w:rsidRPr="00503FD6">
        <w:t xml:space="preserve">в отношении </w:t>
      </w:r>
      <w:r w:rsidRPr="00503FD6" w:rsidR="00981F19">
        <w:t xml:space="preserve">БУ ХМАО – Югры «Покачевская городская больница» </w:t>
      </w:r>
      <w:r w:rsidRPr="00503FD6" w:rsidR="00DD0B7C">
        <w:t>был</w:t>
      </w:r>
      <w:r w:rsidRPr="00503FD6" w:rsidR="000F55E4">
        <w:t xml:space="preserve">о </w:t>
      </w:r>
      <w:r w:rsidRPr="00503FD6">
        <w:t xml:space="preserve">вынесено </w:t>
      </w:r>
      <w:r w:rsidRPr="00503FD6" w:rsidR="00DD0B7C">
        <w:t xml:space="preserve">предписание </w:t>
      </w:r>
      <w:r w:rsidRPr="00503FD6" w:rsidR="000F55E4">
        <w:t>о проведении дополнительных санитарно-противоэпидемических (профилактических) мероприятий от 28 июня 2024 года № 142, со сроком исполнения до 15 июля 2024 года</w:t>
      </w:r>
      <w:r w:rsidRPr="00503FD6" w:rsidR="00DD0B7C">
        <w:t xml:space="preserve">, </w:t>
      </w:r>
      <w:r w:rsidRPr="00503FD6" w:rsidR="00B34C73">
        <w:t xml:space="preserve">которое было получено юридическим лицом </w:t>
      </w:r>
      <w:r w:rsidRPr="00503FD6" w:rsidR="00503FD6">
        <w:t>28 июня 2024 года</w:t>
      </w:r>
      <w:r w:rsidRPr="00503FD6">
        <w:t>.</w:t>
      </w:r>
    </w:p>
    <w:p w:rsidR="00096431" w:rsidRPr="00503FD6" w:rsidP="007333B3">
      <w:pPr>
        <w:widowControl w:val="0"/>
        <w:ind w:firstLine="709"/>
        <w:jc w:val="both"/>
        <w:rPr>
          <w:color w:val="FF0000"/>
        </w:rPr>
      </w:pPr>
      <w:r w:rsidRPr="00503FD6">
        <w:t xml:space="preserve">В судебном заседании установлено, что </w:t>
      </w:r>
      <w:r w:rsidRPr="00503FD6" w:rsidR="00981F19">
        <w:t xml:space="preserve">БУ ХМАО – Югры «Покачевская городская больница» </w:t>
      </w:r>
      <w:r w:rsidRPr="00503FD6" w:rsidR="00DD0B7C">
        <w:t>не исполнил</w:t>
      </w:r>
      <w:r w:rsidRPr="00503FD6" w:rsidR="00B34C73">
        <w:t>о</w:t>
      </w:r>
      <w:r w:rsidRPr="00503FD6">
        <w:t xml:space="preserve"> в уст</w:t>
      </w:r>
      <w:r w:rsidRPr="00503FD6" w:rsidR="008957BC">
        <w:t>ановленный срок и не представил</w:t>
      </w:r>
      <w:r w:rsidRPr="00503FD6" w:rsidR="00981F19">
        <w:t>о</w:t>
      </w:r>
      <w:r w:rsidRPr="00503FD6">
        <w:t xml:space="preserve"> в срок до </w:t>
      </w:r>
      <w:r w:rsidRPr="00503FD6" w:rsidR="00981F19">
        <w:t>15 июля</w:t>
      </w:r>
      <w:r w:rsidRPr="00503FD6" w:rsidR="00DD0B7C">
        <w:t xml:space="preserve"> 2024 года</w:t>
      </w:r>
      <w:r w:rsidRPr="00503FD6">
        <w:t xml:space="preserve"> в государственный орган (должностному лицу) сведения о принятых мерах по пред</w:t>
      </w:r>
      <w:r w:rsidRPr="00503FD6" w:rsidR="008957BC">
        <w:t xml:space="preserve">писанию, </w:t>
      </w:r>
      <w:r w:rsidRPr="00503FD6" w:rsidR="00B34C73">
        <w:t>полученному им</w:t>
      </w:r>
      <w:r w:rsidRPr="00503FD6" w:rsidR="008957BC">
        <w:rPr>
          <w:color w:val="FF0000"/>
        </w:rPr>
        <w:t xml:space="preserve"> </w:t>
      </w:r>
      <w:r w:rsidRPr="00503FD6" w:rsidR="00503FD6">
        <w:t>28 июня 2024 года</w:t>
      </w:r>
      <w:r w:rsidRPr="00503FD6">
        <w:rPr>
          <w:color w:val="FF0000"/>
        </w:rPr>
        <w:t>.</w:t>
      </w:r>
    </w:p>
    <w:p w:rsidR="00096431" w:rsidRPr="00503FD6" w:rsidP="007333B3">
      <w:pPr>
        <w:ind w:firstLine="709"/>
        <w:jc w:val="both"/>
      </w:pPr>
      <w:r w:rsidRPr="00503FD6">
        <w:t xml:space="preserve">Мировой судья считает, что факт совершения </w:t>
      </w:r>
      <w:r w:rsidRPr="00503FD6" w:rsidR="00981F19">
        <w:t xml:space="preserve">БУ ХМАО – Югры «Покачевская городская больница» </w:t>
      </w:r>
      <w:r w:rsidRPr="00503FD6">
        <w:t xml:space="preserve">административного правонарушения в судебном заседании установлен и подтвержден совокупностью собранных по делу доказательств, и квалифицирует действия </w:t>
      </w:r>
      <w:r w:rsidRPr="00503FD6" w:rsidR="00981F19">
        <w:t xml:space="preserve">БУ ХМАО – Югры «Покачевская городская больница» </w:t>
      </w:r>
      <w:r w:rsidRPr="00503FD6">
        <w:t>по ст. 19.7 КоАП РФ как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096431" w:rsidRPr="00503FD6" w:rsidP="007333B3">
      <w:pPr>
        <w:ind w:firstLine="709"/>
        <w:jc w:val="both"/>
      </w:pPr>
      <w:r w:rsidRPr="00503FD6">
        <w:t>Имеющиеся в материа</w:t>
      </w:r>
      <w:r w:rsidRPr="00503FD6">
        <w:t>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96431" w:rsidRPr="00503FD6" w:rsidP="007333B3">
      <w:pPr>
        <w:ind w:firstLine="709"/>
        <w:jc w:val="both"/>
      </w:pPr>
      <w:r w:rsidRPr="00503FD6">
        <w:t xml:space="preserve">Оценивая доказательства в их совокупности, </w:t>
      </w:r>
      <w:r w:rsidRPr="00503FD6">
        <w:t xml:space="preserve">мировой судья считает, что виновность </w:t>
      </w:r>
      <w:r w:rsidRPr="00503FD6" w:rsidR="00981F19">
        <w:t>БУ ХМАО – Югры «Покачевская городская больница»</w:t>
      </w:r>
      <w:r w:rsidRPr="00503FD6">
        <w:t xml:space="preserve"> в совершении административного правонарушения, предусмотренного ст. 19.7 КоАП РФ, доказана.</w:t>
      </w:r>
    </w:p>
    <w:p w:rsidR="00096431" w:rsidRPr="00503FD6" w:rsidP="007333B3">
      <w:pPr>
        <w:ind w:firstLine="709"/>
        <w:jc w:val="both"/>
      </w:pPr>
      <w:r w:rsidRPr="00503FD6">
        <w:t>Оснований для признания совершенного административного правонарушения малознач</w:t>
      </w:r>
      <w:r w:rsidRPr="00503FD6">
        <w:t xml:space="preserve">ительным не имеется. </w:t>
      </w:r>
    </w:p>
    <w:p w:rsidR="00096431" w:rsidRPr="00503FD6" w:rsidP="007333B3">
      <w:pPr>
        <w:ind w:firstLine="709"/>
        <w:jc w:val="both"/>
      </w:pPr>
      <w:r w:rsidRPr="00503FD6">
        <w:t xml:space="preserve">Обстоятельств, перечисленных в ст. 24.5 КоАП РФ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 w:rsidR="00096431" w:rsidRPr="00503FD6" w:rsidP="007333B3">
      <w:pPr>
        <w:ind w:firstLine="709"/>
        <w:jc w:val="both"/>
      </w:pPr>
      <w:r w:rsidRPr="00503FD6">
        <w:t xml:space="preserve">Сроки давности привлечения к административной </w:t>
      </w:r>
      <w:r w:rsidRPr="00503FD6">
        <w:t>ответственности, установленные ст. 4.5 КоАП РФ, не истекли.</w:t>
      </w:r>
    </w:p>
    <w:p w:rsidR="00096431" w:rsidRPr="00503FD6" w:rsidP="001C0211">
      <w:pPr>
        <w:ind w:firstLine="709"/>
        <w:jc w:val="both"/>
      </w:pPr>
      <w:r w:rsidRPr="00503FD6">
        <w:t>Смягчающи</w:t>
      </w:r>
      <w:r w:rsidRPr="00503FD6" w:rsidR="001C0211">
        <w:t>х</w:t>
      </w:r>
      <w:r w:rsidRPr="00503FD6">
        <w:t xml:space="preserve"> административную</w:t>
      </w:r>
      <w:r w:rsidRPr="00503FD6" w:rsidR="001C0211">
        <w:t xml:space="preserve"> ответственность обстоятельств, предусмотренных </w:t>
      </w:r>
      <w:r w:rsidRPr="00503FD6">
        <w:t xml:space="preserve">ст. 4.2 КоАП РФ, </w:t>
      </w:r>
      <w:r w:rsidRPr="00503FD6" w:rsidR="001C0211">
        <w:t>о</w:t>
      </w:r>
      <w:r w:rsidRPr="00503FD6">
        <w:t xml:space="preserve">бстоятельств, отягчающих административную ответственность, предусмотренных ст. 4.3 КоАП РФ, в судебном </w:t>
      </w:r>
      <w:r w:rsidRPr="00503FD6">
        <w:t>заседании не установлено.</w:t>
      </w:r>
    </w:p>
    <w:p w:rsidR="00096431" w:rsidRPr="00503FD6" w:rsidP="007333B3">
      <w:pPr>
        <w:widowControl w:val="0"/>
        <w:ind w:firstLine="709"/>
        <w:jc w:val="both"/>
      </w:pPr>
      <w:r w:rsidRPr="00503FD6">
        <w:t xml:space="preserve">Принимая во внимание перечисленные обстоятельства, мировой судья приходит к выводу о назначении </w:t>
      </w:r>
      <w:r w:rsidRPr="00503FD6" w:rsidR="00981F19">
        <w:t xml:space="preserve">БУ ХМАО – Югры «Покачевская городская больница» </w:t>
      </w:r>
      <w:r w:rsidRPr="00503FD6">
        <w:t>административного наказания, предусмотренного санкцией ст. 19.7 КоАП РФ – в виде преду</w:t>
      </w:r>
      <w:r w:rsidRPr="00503FD6">
        <w:t xml:space="preserve">преждения, то есть официального порицания. </w:t>
      </w:r>
    </w:p>
    <w:p w:rsidR="00096431" w:rsidRPr="00503FD6" w:rsidP="00503FD6">
      <w:pPr>
        <w:ind w:firstLine="709"/>
        <w:jc w:val="both"/>
      </w:pPr>
      <w:r w:rsidRPr="00503FD6">
        <w:t>Руководствуясь ст. ст. 29.9 - 29.11 Кодекса Российской Федерации об административных правонарушениях, мировой судья</w:t>
      </w:r>
    </w:p>
    <w:p w:rsidR="00096431" w:rsidRPr="00503FD6" w:rsidP="00096431">
      <w:pPr>
        <w:ind w:firstLine="567"/>
        <w:jc w:val="center"/>
      </w:pPr>
      <w:r w:rsidRPr="00503FD6">
        <w:t>ПОСТАНОВИЛ:</w:t>
      </w:r>
    </w:p>
    <w:p w:rsidR="00096431" w:rsidRPr="00503FD6" w:rsidP="00096431">
      <w:pPr>
        <w:ind w:firstLine="567"/>
      </w:pPr>
    </w:p>
    <w:p w:rsidR="00096431" w:rsidRPr="00503FD6" w:rsidP="007333B3">
      <w:pPr>
        <w:widowControl w:val="0"/>
        <w:ind w:firstLine="709"/>
        <w:jc w:val="both"/>
      </w:pPr>
      <w:r w:rsidRPr="00503FD6">
        <w:t>Бюджетное учреждение Ханты-Мансийского автономного округа – Югры «Покачевская город</w:t>
      </w:r>
      <w:r w:rsidRPr="00503FD6">
        <w:t>ская больница»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96431" w:rsidRPr="00503FD6" w:rsidP="007333B3">
      <w:pPr>
        <w:ind w:firstLine="709"/>
        <w:jc w:val="both"/>
      </w:pPr>
      <w:r w:rsidRPr="00503FD6">
        <w:t>Разъяснить, что предуп</w:t>
      </w:r>
      <w:r w:rsidRPr="00503FD6">
        <w:t>реждение – это мера административного наказания, выраженная в официальном порицании.</w:t>
      </w:r>
    </w:p>
    <w:p w:rsidR="00096431" w:rsidRPr="00503FD6" w:rsidP="007333B3">
      <w:pPr>
        <w:ind w:firstLine="709"/>
        <w:jc w:val="both"/>
      </w:pPr>
      <w:r w:rsidRPr="00503FD6">
        <w:t>Постановление может быть обжаловано в Нижневартовский районный суд Ханты-Мансийского автономного округа - Югры в течение десяти суток со дня получения копии постановления,</w:t>
      </w:r>
      <w:r w:rsidRPr="00503FD6">
        <w:t xml:space="preserve"> через мирового судью судебного участка № </w:t>
      </w:r>
      <w:r w:rsidRPr="00503FD6" w:rsidR="001C0211">
        <w:t>1</w:t>
      </w:r>
      <w:r w:rsidRPr="00503FD6">
        <w:t xml:space="preserve"> Нижневартовского судебного района Ханты-Мансийского автономного округа - Югры.</w:t>
      </w:r>
    </w:p>
    <w:p w:rsidR="00096431" w:rsidRPr="00503FD6" w:rsidP="00096431">
      <w:pPr>
        <w:ind w:right="21"/>
      </w:pPr>
    </w:p>
    <w:p w:rsidR="00096431" w:rsidRPr="00503FD6" w:rsidP="00096431">
      <w:pPr>
        <w:ind w:right="21"/>
      </w:pPr>
    </w:p>
    <w:p w:rsidR="008957BC" w:rsidRPr="00503FD6" w:rsidP="008957BC">
      <w:pPr>
        <w:pStyle w:val="BodyText"/>
        <w:ind w:right="-1"/>
        <w:rPr>
          <w:sz w:val="24"/>
          <w:szCs w:val="24"/>
        </w:rPr>
      </w:pPr>
      <w:r w:rsidRPr="00503FD6">
        <w:rPr>
          <w:sz w:val="24"/>
          <w:szCs w:val="24"/>
        </w:rPr>
        <w:t>Мировой судья: подпись</w:t>
      </w:r>
    </w:p>
    <w:p w:rsidR="008957BC" w:rsidRPr="00503FD6" w:rsidP="008957BC">
      <w:pPr>
        <w:pStyle w:val="BodyText"/>
        <w:ind w:right="-1"/>
        <w:rPr>
          <w:sz w:val="24"/>
          <w:szCs w:val="24"/>
        </w:rPr>
      </w:pPr>
      <w:r w:rsidRPr="00503FD6">
        <w:rPr>
          <w:sz w:val="24"/>
          <w:szCs w:val="24"/>
        </w:rPr>
        <w:t>Копия верна</w:t>
      </w:r>
    </w:p>
    <w:p w:rsidR="008957BC" w:rsidRPr="00503FD6" w:rsidP="008957BC">
      <w:pPr>
        <w:pStyle w:val="BodyText"/>
        <w:ind w:right="-55"/>
        <w:rPr>
          <w:sz w:val="24"/>
          <w:szCs w:val="24"/>
        </w:rPr>
      </w:pPr>
      <w:r w:rsidRPr="00503FD6">
        <w:rPr>
          <w:sz w:val="24"/>
          <w:szCs w:val="24"/>
        </w:rPr>
        <w:t>Мировой судья</w:t>
      </w:r>
      <w:r w:rsidRPr="00503FD6">
        <w:rPr>
          <w:sz w:val="24"/>
          <w:szCs w:val="24"/>
        </w:rPr>
        <w:tab/>
      </w:r>
      <w:r w:rsidRPr="00503FD6">
        <w:rPr>
          <w:sz w:val="24"/>
          <w:szCs w:val="24"/>
        </w:rPr>
        <w:tab/>
      </w:r>
      <w:r w:rsidRPr="00503FD6">
        <w:rPr>
          <w:sz w:val="24"/>
          <w:szCs w:val="24"/>
        </w:rPr>
        <w:tab/>
      </w:r>
      <w:r w:rsidRPr="00503FD6">
        <w:rPr>
          <w:sz w:val="24"/>
          <w:szCs w:val="24"/>
        </w:rPr>
        <w:tab/>
      </w:r>
      <w:r w:rsidRPr="00503FD6">
        <w:rPr>
          <w:sz w:val="24"/>
          <w:szCs w:val="24"/>
        </w:rPr>
        <w:tab/>
      </w:r>
      <w:r w:rsidRPr="00503FD6">
        <w:rPr>
          <w:sz w:val="24"/>
          <w:szCs w:val="24"/>
        </w:rPr>
        <w:tab/>
        <w:t xml:space="preserve">                                                </w:t>
      </w:r>
      <w:r w:rsidR="007D2498">
        <w:rPr>
          <w:sz w:val="24"/>
          <w:szCs w:val="24"/>
        </w:rPr>
        <w:t xml:space="preserve">      </w:t>
      </w:r>
      <w:r w:rsidRPr="00503FD6">
        <w:rPr>
          <w:sz w:val="24"/>
          <w:szCs w:val="24"/>
        </w:rPr>
        <w:t xml:space="preserve">Г.Х. Янбаева </w:t>
      </w:r>
    </w:p>
    <w:p w:rsidR="008957BC" w:rsidRPr="00503FD6" w:rsidP="008957BC"/>
    <w:p w:rsidR="008957BC" w:rsidRPr="007333B3" w:rsidP="008957BC">
      <w:pPr>
        <w:rPr>
          <w:sz w:val="25"/>
          <w:szCs w:val="25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7D2498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</w:p>
    <w:p w:rsidR="008957BC" w:rsidP="008957BC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957BC" w:rsidP="008957BC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3177F2" w:rsidRPr="00503FD6" w:rsidP="00503FD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981F19">
        <w:rPr>
          <w:sz w:val="16"/>
          <w:szCs w:val="16"/>
        </w:rPr>
        <w:t>542</w:t>
      </w:r>
      <w:r>
        <w:rPr>
          <w:sz w:val="16"/>
          <w:szCs w:val="16"/>
        </w:rPr>
        <w:t>-2301/2024</w:t>
      </w:r>
    </w:p>
    <w:sectPr w:rsidSect="007D2498">
      <w:headerReference w:type="default" r:id="rId7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F3C">
    <w:r>
      <w:fldChar w:fldCharType="begin"/>
    </w:r>
    <w:r>
      <w:instrText xml:space="preserve">PAGE  </w:instrText>
    </w:r>
    <w:r>
      <w:fldChar w:fldCharType="separate"/>
    </w:r>
    <w:r w:rsidR="00FD796A">
      <w:rPr>
        <w:noProof/>
      </w:rPr>
      <w:t>3</w:t>
    </w:r>
    <w:r>
      <w:fldChar w:fldCharType="end"/>
    </w:r>
  </w:p>
  <w:p w:rsidR="00160F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C"/>
    <w:rsid w:val="00096431"/>
    <w:rsid w:val="000F55E4"/>
    <w:rsid w:val="00116A6A"/>
    <w:rsid w:val="00160F3C"/>
    <w:rsid w:val="001C0211"/>
    <w:rsid w:val="003073BA"/>
    <w:rsid w:val="003177F2"/>
    <w:rsid w:val="003C1846"/>
    <w:rsid w:val="004F5C29"/>
    <w:rsid w:val="00503FD6"/>
    <w:rsid w:val="005B77ED"/>
    <w:rsid w:val="005D7D04"/>
    <w:rsid w:val="006C17EC"/>
    <w:rsid w:val="006F19B0"/>
    <w:rsid w:val="007333B3"/>
    <w:rsid w:val="007D2498"/>
    <w:rsid w:val="008119EA"/>
    <w:rsid w:val="008957BC"/>
    <w:rsid w:val="00981F19"/>
    <w:rsid w:val="00A8745D"/>
    <w:rsid w:val="00AC1309"/>
    <w:rsid w:val="00B304BC"/>
    <w:rsid w:val="00B34C73"/>
    <w:rsid w:val="00B96D95"/>
    <w:rsid w:val="00BA780F"/>
    <w:rsid w:val="00C46747"/>
    <w:rsid w:val="00C84F3F"/>
    <w:rsid w:val="00CE66D8"/>
    <w:rsid w:val="00D50DAD"/>
    <w:rsid w:val="00DB7666"/>
    <w:rsid w:val="00DC0D1B"/>
    <w:rsid w:val="00DD0B7C"/>
    <w:rsid w:val="00DD457B"/>
    <w:rsid w:val="00E41F7B"/>
    <w:rsid w:val="00EA1A3A"/>
    <w:rsid w:val="00EB0FB9"/>
    <w:rsid w:val="00EF7C95"/>
    <w:rsid w:val="00F61295"/>
    <w:rsid w:val="00FD7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37692F-03D4-471F-AC73-8A66CCF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488174549grp-31rplc-25">
    <w:name w:val="cat-UserDefined488174549 grp-31 rplc-25"/>
    <w:basedOn w:val="DefaultParagraphFont"/>
    <w:rsid w:val="00096431"/>
  </w:style>
  <w:style w:type="character" w:customStyle="1" w:styleId="cat-UserDefined-1620224712grp-32rplc-54">
    <w:name w:val="cat-UserDefined-1620224712 grp-32 rplc-54"/>
    <w:basedOn w:val="DefaultParagraphFont"/>
    <w:rsid w:val="00096431"/>
  </w:style>
  <w:style w:type="character" w:customStyle="1" w:styleId="cat-UserDefined-854141341grp-33rplc-56">
    <w:name w:val="cat-UserDefined-854141341 grp-33 rplc-56"/>
    <w:basedOn w:val="DefaultParagraphFont"/>
    <w:rsid w:val="00096431"/>
  </w:style>
  <w:style w:type="paragraph" w:styleId="BodyText">
    <w:name w:val="Body Text"/>
    <w:aliases w:val=" Знак"/>
    <w:basedOn w:val="Normal"/>
    <w:link w:val="a"/>
    <w:rsid w:val="00096431"/>
    <w:pPr>
      <w:widowControl w:val="0"/>
    </w:pPr>
    <w:rPr>
      <w:snapToGrid w:val="0"/>
      <w:sz w:val="20"/>
      <w:szCs w:val="2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09643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096431"/>
    <w:pPr>
      <w:widowControl w:val="0"/>
    </w:pPr>
    <w:rPr>
      <w:snapToGrid w:val="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9643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33B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3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284" TargetMode="External" /><Relationship Id="rId5" Type="http://schemas.openxmlformats.org/officeDocument/2006/relationships/hyperlink" Target="http://msud.garant.ru/document?id=12025267&amp;sub=28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